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D6F0" w14:textId="643C9727" w:rsidR="00C331BC" w:rsidRPr="00BE0131" w:rsidRDefault="00C331BC" w:rsidP="00C331BC">
      <w:pPr>
        <w:rPr>
          <w:b/>
          <w:bCs/>
        </w:rPr>
      </w:pPr>
      <w:r w:rsidRPr="00BE0131">
        <w:rPr>
          <w:b/>
          <w:bCs/>
        </w:rPr>
        <w:t>Minutes of the</w:t>
      </w:r>
      <w:r>
        <w:rPr>
          <w:b/>
          <w:bCs/>
        </w:rPr>
        <w:t xml:space="preserve"> Extraordinary</w:t>
      </w:r>
      <w:r w:rsidRPr="00BE0131">
        <w:rPr>
          <w:b/>
          <w:bCs/>
        </w:rPr>
        <w:t xml:space="preserve"> Meeting of Broughton Moor Parish Council held in Broughton Moor Community Centre on </w:t>
      </w:r>
      <w:r>
        <w:rPr>
          <w:b/>
          <w:bCs/>
        </w:rPr>
        <w:t>Sun</w:t>
      </w:r>
      <w:r w:rsidRPr="00BE0131">
        <w:rPr>
          <w:b/>
          <w:bCs/>
        </w:rPr>
        <w:t xml:space="preserve">day </w:t>
      </w:r>
      <w:r>
        <w:rPr>
          <w:b/>
          <w:bCs/>
        </w:rPr>
        <w:t>7</w:t>
      </w:r>
      <w:r w:rsidRPr="00C331BC">
        <w:rPr>
          <w:b/>
          <w:bCs/>
          <w:vertAlign w:val="superscript"/>
        </w:rPr>
        <w:t>th</w:t>
      </w:r>
      <w:r>
        <w:rPr>
          <w:b/>
          <w:bCs/>
        </w:rPr>
        <w:t xml:space="preserve"> January 2024</w:t>
      </w:r>
      <w:r w:rsidRPr="00BE0131">
        <w:rPr>
          <w:b/>
          <w:bCs/>
        </w:rPr>
        <w:t xml:space="preserve"> at </w:t>
      </w:r>
      <w:r>
        <w:rPr>
          <w:b/>
          <w:bCs/>
        </w:rPr>
        <w:t>1</w:t>
      </w:r>
      <w:r w:rsidRPr="00BE0131">
        <w:rPr>
          <w:b/>
          <w:bCs/>
        </w:rPr>
        <w:t>.</w:t>
      </w:r>
      <w:r>
        <w:rPr>
          <w:b/>
          <w:bCs/>
        </w:rPr>
        <w:t>30</w:t>
      </w:r>
      <w:r w:rsidRPr="00BE0131">
        <w:rPr>
          <w:b/>
          <w:bCs/>
        </w:rPr>
        <w:t>pm.</w:t>
      </w:r>
    </w:p>
    <w:p w14:paraId="43836CC9" w14:textId="66DC529F" w:rsidR="00C331BC" w:rsidRDefault="00C331BC" w:rsidP="00C331BC">
      <w:r w:rsidRPr="00BE0131">
        <w:rPr>
          <w:b/>
          <w:bCs/>
        </w:rPr>
        <w:t>Present</w:t>
      </w:r>
      <w:r>
        <w:t>:  Cllrs Denise Scott, Lesley Dakers, Claire Howsen, Helen Little, Jemma Dakers.</w:t>
      </w:r>
    </w:p>
    <w:p w14:paraId="23F12C52" w14:textId="77777777" w:rsidR="00C331BC" w:rsidRDefault="00C331BC" w:rsidP="00C331BC">
      <w:r>
        <w:t>Rev’d Judith Morgan, Parish Clerk, was also present.</w:t>
      </w:r>
    </w:p>
    <w:p w14:paraId="763E1356" w14:textId="717A422B" w:rsidR="00C331BC" w:rsidRPr="00C331BC" w:rsidRDefault="00C331BC" w:rsidP="00C331BC">
      <w:r>
        <w:rPr>
          <w:b/>
          <w:bCs/>
        </w:rPr>
        <w:t xml:space="preserve">Apologies for absence </w:t>
      </w:r>
      <w:r w:rsidRPr="00C331BC">
        <w:t>- none</w:t>
      </w:r>
    </w:p>
    <w:p w14:paraId="4F06BD0D" w14:textId="2340BA99" w:rsidR="00C331BC" w:rsidRDefault="00C331BC" w:rsidP="00C331BC">
      <w:pPr>
        <w:rPr>
          <w:b/>
          <w:bCs/>
        </w:rPr>
      </w:pPr>
      <w:r>
        <w:rPr>
          <w:b/>
          <w:bCs/>
        </w:rPr>
        <w:t>76/23 To discuss the Parish Council’s response to the LEA taking over the governance of Broughton Moor Primary School</w:t>
      </w:r>
    </w:p>
    <w:p w14:paraId="35D47B2B" w14:textId="32918E4C" w:rsidR="00C331BC" w:rsidRDefault="00C331BC" w:rsidP="00C331BC">
      <w:r>
        <w:t>The meeting heard how the remaining two members of the School’s Governing Body had resigned at 3.59pm on Friday, 5</w:t>
      </w:r>
      <w:r w:rsidRPr="00C331BC">
        <w:rPr>
          <w:vertAlign w:val="superscript"/>
        </w:rPr>
        <w:t>th</w:t>
      </w:r>
      <w:r>
        <w:t xml:space="preserve"> January, just before a scheduled 4.00pm meeting at which two new Parent Governors would have joined the Governing Body.  This had left the school without any Governors and the LEA had assumed the role of Governance.  It was unclear what would now happen regarding the two people who would have become Parent Governors, but for the time being they are not included in the school’s governance.</w:t>
      </w:r>
    </w:p>
    <w:p w14:paraId="27581D1E" w14:textId="30F98E3B" w:rsidR="00C331BC" w:rsidRDefault="00C331BC" w:rsidP="00C331BC">
      <w:r>
        <w:t>It was noted that the school currently has two members of staff on long term sick leave.</w:t>
      </w:r>
    </w:p>
    <w:p w14:paraId="4BC633F7" w14:textId="7CD3C5D7" w:rsidR="00C331BC" w:rsidRDefault="00C331BC" w:rsidP="00C331BC">
      <w:r>
        <w:t>It is understood that the LEA will appoint an interim executive board of governors to serve for up to twelve months until a new Governing Body can be established.  The school is likely to be academised in the interim period but will not close.  Parents will be issued with a letter from the LEA explaining the current situation.</w:t>
      </w:r>
    </w:p>
    <w:p w14:paraId="1C0851AB" w14:textId="20279D08" w:rsidR="00C331BC" w:rsidRDefault="00251C89" w:rsidP="00C331BC">
      <w:r>
        <w:t>The Parish Council considered its response and it was resolved that the Clerk should send an email to the LEA expressing the Council’s concerns that the interim board of governors will have no knowledge of the local community and village dynamics, and offering assistance in whatever way may be deemed appropriate.</w:t>
      </w:r>
    </w:p>
    <w:p w14:paraId="215AA840" w14:textId="77777777" w:rsidR="00251C89" w:rsidRDefault="00251C89" w:rsidP="00C331BC"/>
    <w:p w14:paraId="37709B5F" w14:textId="2BAA9B87" w:rsidR="00251C89" w:rsidRDefault="00251C89" w:rsidP="00C331BC">
      <w:r>
        <w:t>The meeting closed at 2.00pm.</w:t>
      </w:r>
    </w:p>
    <w:p w14:paraId="3DCAB219" w14:textId="77777777" w:rsidR="00251C89" w:rsidRDefault="00251C89" w:rsidP="00C331BC"/>
    <w:p w14:paraId="5E31CB16" w14:textId="77777777" w:rsidR="00251C89" w:rsidRDefault="00251C89" w:rsidP="00C331BC"/>
    <w:p w14:paraId="04B5D794" w14:textId="77777777" w:rsidR="00251C89" w:rsidRDefault="00251C89" w:rsidP="00C331BC"/>
    <w:p w14:paraId="7EA8D3B4" w14:textId="458B2B74" w:rsidR="00251C89" w:rsidRDefault="00251C89" w:rsidP="00C331BC">
      <w:r>
        <w:t>Signed _______________________________________________________  Chairman</w:t>
      </w:r>
    </w:p>
    <w:p w14:paraId="76548096" w14:textId="77777777" w:rsidR="00251C89" w:rsidRDefault="00251C89" w:rsidP="00C331BC"/>
    <w:p w14:paraId="2CA7570D" w14:textId="77777777" w:rsidR="00251C89" w:rsidRDefault="00251C89" w:rsidP="00C331BC"/>
    <w:p w14:paraId="046CE285" w14:textId="235BE1C3" w:rsidR="00251C89" w:rsidRDefault="00251C89" w:rsidP="00C331BC">
      <w:r>
        <w:t>Date __________________________________________________________</w:t>
      </w:r>
    </w:p>
    <w:p w14:paraId="4FB789E1" w14:textId="2C913DE1" w:rsidR="00C331BC" w:rsidRPr="00C331BC" w:rsidRDefault="00251C89" w:rsidP="00C331BC">
      <w:r>
        <w:rPr>
          <w:noProof/>
        </w:rPr>
        <mc:AlternateContent>
          <mc:Choice Requires="wps">
            <w:drawing>
              <wp:anchor distT="0" distB="0" distL="114300" distR="114300" simplePos="0" relativeHeight="251659264" behindDoc="0" locked="0" layoutInCell="1" allowOverlap="1" wp14:anchorId="5AFFA7FE" wp14:editId="70950C81">
                <wp:simplePos x="0" y="0"/>
                <wp:positionH relativeFrom="column">
                  <wp:posOffset>5772150</wp:posOffset>
                </wp:positionH>
                <wp:positionV relativeFrom="paragraph">
                  <wp:posOffset>2076450</wp:posOffset>
                </wp:positionV>
                <wp:extent cx="447675" cy="295275"/>
                <wp:effectExtent l="0" t="0" r="28575" b="28575"/>
                <wp:wrapNone/>
                <wp:docPr id="134942996" name="Text Box 1"/>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solidFill>
                            <a:prstClr val="black"/>
                          </a:solidFill>
                        </a:ln>
                      </wps:spPr>
                      <wps:txbx>
                        <w:txbxContent>
                          <w:p w14:paraId="5FDC8A03" w14:textId="6162848A" w:rsidR="00251C89" w:rsidRDefault="00251C89">
                            <w:r>
                              <w:t>30</w:t>
                            </w:r>
                            <w:r w:rsidR="00F115B9">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FA7FE" id="_x0000_t202" coordsize="21600,21600" o:spt="202" path="m,l,21600r21600,l21600,xe">
                <v:stroke joinstyle="miter"/>
                <v:path gradientshapeok="t" o:connecttype="rect"/>
              </v:shapetype>
              <v:shape id="Text Box 1" o:spid="_x0000_s1026" type="#_x0000_t202" style="position:absolute;margin-left:454.5pt;margin-top:163.5pt;width:35.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HVNwIAAHsEAAAOAAAAZHJzL2Uyb0RvYy54bWysVE1v2zAMvQ/YfxB0X5xk+WiNOEWWIsOA&#10;oC2QDj0rshQbk0VNUmJnv36U7Hy066nYRaZE6ol8fPTsrqkUOQjrStAZHfT6lAjNIS/1LqM/n1df&#10;bihxnumcKdAio0fh6N3886dZbVIxhAJULixBEO3S2mS08N6kSeJ4ISrmemCERqcEWzGPW7tLcstq&#10;RK9UMuz3J0kNNjcWuHAOT+9bJ51HfCkF949SOuGJyijm5uNq47oNazKfsXRnmSlK3qXBPpBFxUqN&#10;j56h7plnZG/Lf6CqkltwIH2PQ5WAlCUXsQasZtB/U82mYEbEWpAcZ840uf8Hyx8OG/NkiW++QYMN&#10;DITUxqUOD0M9jbRV+GKmBP1I4fFMm2g84Xg4Gk0n0zElHF3D2/EQbURJLpeNdf67gIoEI6MWuxLJ&#10;Yoe1823oKSS85UCV+apUKm6CEsRSWXJg2EPlY4oI/ipKaVJndPJ13I/Ar3wB+nx/qxj/1aV3FYV4&#10;SmPOl9KD5Ztt0/GxhfyINFloFeQMX5WIu2bOPzGLkkFmcAz8Iy5SASYDnUVJAfbPe+chHjuJXkpq&#10;lGBG3e89s4IS9UNjj28Ho1HQbNyMxtMhbuy1Z3vt0ftqCcjQAAfO8GiGeK9OprRQveC0LMKr6GKa&#10;49sZ9Sdz6dvBwGnjYrGIQahSw/xabwwP0KEjgc/n5oVZ0/XToxAe4CRWlr5paxsbbmpY7D3IMvY8&#10;ENyy2vGOCo+q6aYxjND1PkZd/hnzvwAAAP//AwBQSwMEFAAGAAgAAAAhAAYsr/DfAAAACwEAAA8A&#10;AABkcnMvZG93bnJldi54bWxMj8FOwzAQRO9I/IO1SNyoQ6uSOMSpALVcOFEQZzfe2haxHcVumv49&#10;ywluuzuj2TfNZvY9m3BMLgYJ94sCGIYuaheMhM+P3V0FLGUVtOpjQAkXTLBpr68aVet4Du847bNh&#10;FBJSrSTYnIea89RZ9Cot4oCBtGMcvcq0jobrUZ0p3Pd8WRQP3CsX6INVA75Y7L73Jy9h+2yE6So1&#10;2m2lnZvmr+ObeZXy9mZ+egSWcc5/ZvjFJ3RoiekQT0En1ksQhaAuWcJqWdJADlGKNbADXcrVGnjb&#10;8P8d2h8AAAD//wMAUEsBAi0AFAAGAAgAAAAhALaDOJL+AAAA4QEAABMAAAAAAAAAAAAAAAAAAAAA&#10;AFtDb250ZW50X1R5cGVzXS54bWxQSwECLQAUAAYACAAAACEAOP0h/9YAAACUAQAACwAAAAAAAAAA&#10;AAAAAAAvAQAAX3JlbHMvLnJlbHNQSwECLQAUAAYACAAAACEABIsR1TcCAAB7BAAADgAAAAAAAAAA&#10;AAAAAAAuAgAAZHJzL2Uyb0RvYy54bWxQSwECLQAUAAYACAAAACEABiyv8N8AAAALAQAADwAAAAAA&#10;AAAAAAAAAACRBAAAZHJzL2Rvd25yZXYueG1sUEsFBgAAAAAEAAQA8wAAAJ0FAAAAAA==&#10;" fillcolor="white [3201]" strokeweight=".5pt">
                <v:textbox>
                  <w:txbxContent>
                    <w:p w14:paraId="5FDC8A03" w14:textId="6162848A" w:rsidR="00251C89" w:rsidRDefault="00251C89">
                      <w:r>
                        <w:t>30</w:t>
                      </w:r>
                      <w:r w:rsidR="00F115B9">
                        <w:t>3</w:t>
                      </w:r>
                    </w:p>
                  </w:txbxContent>
                </v:textbox>
              </v:shape>
            </w:pict>
          </mc:Fallback>
        </mc:AlternateContent>
      </w:r>
      <w:r w:rsidR="00C331BC">
        <w:t xml:space="preserve"> </w:t>
      </w:r>
    </w:p>
    <w:sectPr w:rsidR="00C331BC" w:rsidRPr="00C331BC" w:rsidSect="001A26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BC"/>
    <w:rsid w:val="001A26F0"/>
    <w:rsid w:val="00251C89"/>
    <w:rsid w:val="00C331BC"/>
    <w:rsid w:val="00F1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0A52"/>
  <w15:chartTrackingRefBased/>
  <w15:docId w15:val="{65FC2CD2-84E5-47E3-893A-B1D3951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BC"/>
    <w:pPr>
      <w:spacing w:line="259" w:lineRule="auto"/>
    </w:pPr>
    <w:rPr>
      <w:sz w:val="22"/>
      <w:szCs w:val="22"/>
    </w:rPr>
  </w:style>
  <w:style w:type="paragraph" w:styleId="Heading1">
    <w:name w:val="heading 1"/>
    <w:basedOn w:val="Normal"/>
    <w:next w:val="Normal"/>
    <w:link w:val="Heading1Char"/>
    <w:uiPriority w:val="9"/>
    <w:qFormat/>
    <w:rsid w:val="00C331B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1B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1B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1B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331B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331B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331B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331B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331B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1BC"/>
    <w:rPr>
      <w:rFonts w:eastAsiaTheme="majorEastAsia" w:cstheme="majorBidi"/>
      <w:color w:val="272727" w:themeColor="text1" w:themeTint="D8"/>
    </w:rPr>
  </w:style>
  <w:style w:type="paragraph" w:styleId="Title">
    <w:name w:val="Title"/>
    <w:basedOn w:val="Normal"/>
    <w:next w:val="Normal"/>
    <w:link w:val="TitleChar"/>
    <w:uiPriority w:val="10"/>
    <w:qFormat/>
    <w:rsid w:val="00C33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1B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1B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331BC"/>
    <w:rPr>
      <w:i/>
      <w:iCs/>
      <w:color w:val="404040" w:themeColor="text1" w:themeTint="BF"/>
    </w:rPr>
  </w:style>
  <w:style w:type="paragraph" w:styleId="ListParagraph">
    <w:name w:val="List Paragraph"/>
    <w:basedOn w:val="Normal"/>
    <w:uiPriority w:val="34"/>
    <w:qFormat/>
    <w:rsid w:val="00C331BC"/>
    <w:pPr>
      <w:spacing w:line="278" w:lineRule="auto"/>
      <w:ind w:left="720"/>
      <w:contextualSpacing/>
    </w:pPr>
    <w:rPr>
      <w:sz w:val="24"/>
      <w:szCs w:val="24"/>
    </w:rPr>
  </w:style>
  <w:style w:type="character" w:styleId="IntenseEmphasis">
    <w:name w:val="Intense Emphasis"/>
    <w:basedOn w:val="DefaultParagraphFont"/>
    <w:uiPriority w:val="21"/>
    <w:qFormat/>
    <w:rsid w:val="00C331BC"/>
    <w:rPr>
      <w:i/>
      <w:iCs/>
      <w:color w:val="0F4761" w:themeColor="accent1" w:themeShade="BF"/>
    </w:rPr>
  </w:style>
  <w:style w:type="paragraph" w:styleId="IntenseQuote">
    <w:name w:val="Intense Quote"/>
    <w:basedOn w:val="Normal"/>
    <w:next w:val="Normal"/>
    <w:link w:val="IntenseQuoteChar"/>
    <w:uiPriority w:val="30"/>
    <w:qFormat/>
    <w:rsid w:val="00C331B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331BC"/>
    <w:rPr>
      <w:i/>
      <w:iCs/>
      <w:color w:val="0F4761" w:themeColor="accent1" w:themeShade="BF"/>
    </w:rPr>
  </w:style>
  <w:style w:type="character" w:styleId="IntenseReference">
    <w:name w:val="Intense Reference"/>
    <w:basedOn w:val="DefaultParagraphFont"/>
    <w:uiPriority w:val="32"/>
    <w:qFormat/>
    <w:rsid w:val="00C331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2</cp:revision>
  <cp:lastPrinted>2024-02-05T12:38:00Z</cp:lastPrinted>
  <dcterms:created xsi:type="dcterms:W3CDTF">2024-01-10T11:19:00Z</dcterms:created>
  <dcterms:modified xsi:type="dcterms:W3CDTF">2024-02-05T19:20:00Z</dcterms:modified>
</cp:coreProperties>
</file>