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18EF" w14:textId="77777777" w:rsidR="00585D48" w:rsidRPr="001D075E" w:rsidRDefault="00585D48" w:rsidP="00E430D4">
      <w:pPr>
        <w:shd w:val="clear" w:color="auto" w:fill="FFFFFF"/>
        <w:spacing w:after="0" w:line="240" w:lineRule="auto"/>
        <w:jc w:val="center"/>
        <w:outlineLvl w:val="0"/>
        <w:rPr>
          <w:rFonts w:eastAsia="Times New Roman" w:cstheme="minorHAnsi"/>
          <w:b/>
          <w:bCs/>
          <w:spacing w:val="-15"/>
          <w:kern w:val="36"/>
          <w:sz w:val="32"/>
          <w:szCs w:val="32"/>
          <w:lang w:eastAsia="en-GB"/>
        </w:rPr>
      </w:pPr>
      <w:r w:rsidRPr="001D075E">
        <w:rPr>
          <w:rFonts w:eastAsia="Times New Roman" w:cstheme="minorHAnsi"/>
          <w:b/>
          <w:bCs/>
          <w:spacing w:val="-15"/>
          <w:kern w:val="36"/>
          <w:sz w:val="32"/>
          <w:szCs w:val="32"/>
          <w:lang w:eastAsia="en-GB"/>
        </w:rPr>
        <w:t>Child Protection Policy</w:t>
      </w:r>
    </w:p>
    <w:p w14:paraId="11967027" w14:textId="20EB8748" w:rsidR="00585D48" w:rsidRDefault="00F34C5F" w:rsidP="00E430D4">
      <w:pPr>
        <w:shd w:val="clear" w:color="auto" w:fill="FFFFFF"/>
        <w:spacing w:after="0" w:line="240" w:lineRule="auto"/>
        <w:jc w:val="center"/>
        <w:rPr>
          <w:rFonts w:eastAsia="Times New Roman" w:cstheme="minorHAnsi"/>
          <w:color w:val="333333"/>
          <w:lang w:eastAsia="en-GB"/>
        </w:rPr>
      </w:pPr>
      <w:r>
        <w:rPr>
          <w:rFonts w:eastAsia="Times New Roman" w:cstheme="minorHAnsi"/>
          <w:color w:val="333333"/>
          <w:lang w:eastAsia="en-GB"/>
        </w:rPr>
        <w:t>BROUGHTON MOOR</w:t>
      </w:r>
      <w:r w:rsidR="00585D48" w:rsidRPr="005674EC">
        <w:rPr>
          <w:rFonts w:eastAsia="Times New Roman" w:cstheme="minorHAnsi"/>
          <w:color w:val="333333"/>
          <w:lang w:eastAsia="en-GB"/>
        </w:rPr>
        <w:t xml:space="preserve"> PARISH COUNCIL</w:t>
      </w:r>
    </w:p>
    <w:p w14:paraId="06B1A5B5" w14:textId="77777777" w:rsidR="00E430D4" w:rsidRPr="005674EC" w:rsidRDefault="00E430D4" w:rsidP="00E430D4">
      <w:pPr>
        <w:shd w:val="clear" w:color="auto" w:fill="FFFFFF"/>
        <w:spacing w:after="0" w:line="240" w:lineRule="auto"/>
        <w:jc w:val="center"/>
        <w:rPr>
          <w:rFonts w:eastAsia="Times New Roman" w:cstheme="minorHAnsi"/>
          <w:color w:val="333333"/>
          <w:lang w:eastAsia="en-GB"/>
        </w:rPr>
      </w:pPr>
    </w:p>
    <w:p w14:paraId="53594E26" w14:textId="7B21AE4A" w:rsidR="00585D48" w:rsidRPr="005674EC" w:rsidRDefault="00585D48" w:rsidP="00585D48">
      <w:pPr>
        <w:shd w:val="clear" w:color="auto" w:fill="FFFFFF"/>
        <w:spacing w:after="0" w:line="240" w:lineRule="auto"/>
        <w:rPr>
          <w:rFonts w:eastAsia="Times New Roman" w:cstheme="minorHAnsi"/>
          <w:lang w:eastAsia="en-GB"/>
        </w:rPr>
      </w:pPr>
    </w:p>
    <w:p w14:paraId="2417FAAC" w14:textId="505C9E53" w:rsidR="00585D48" w:rsidRPr="005674EC" w:rsidRDefault="00F34C5F" w:rsidP="00585D48">
      <w:pPr>
        <w:shd w:val="clear" w:color="auto" w:fill="FFFFFF"/>
        <w:spacing w:after="0" w:line="240" w:lineRule="auto"/>
        <w:rPr>
          <w:rFonts w:eastAsia="Times New Roman" w:cstheme="minorHAnsi"/>
          <w:lang w:eastAsia="en-GB"/>
        </w:rPr>
      </w:pPr>
      <w:r>
        <w:rPr>
          <w:rFonts w:eastAsia="Times New Roman" w:cstheme="minorHAnsi"/>
          <w:lang w:eastAsia="en-GB"/>
        </w:rPr>
        <w:t>Broughton Moor</w:t>
      </w:r>
      <w:r w:rsidR="00585D48" w:rsidRPr="005674EC">
        <w:rPr>
          <w:rFonts w:eastAsia="Times New Roman" w:cstheme="minorHAnsi"/>
          <w:lang w:eastAsia="en-GB"/>
        </w:rPr>
        <w:t xml:space="preserve"> Parish Council is committed to ensuring that children and young people are protected and kept safe from harm whilst they are engaged in any activity associated with the Council and to establishing the following principles:</w:t>
      </w:r>
    </w:p>
    <w:p w14:paraId="46F85D6B" w14:textId="58F9F264" w:rsidR="00585D48" w:rsidRPr="005674EC" w:rsidRDefault="00585D48" w:rsidP="00585D48">
      <w:pPr>
        <w:numPr>
          <w:ilvl w:val="0"/>
          <w:numId w:val="1"/>
        </w:numPr>
        <w:shd w:val="clear" w:color="auto" w:fill="FFFFFF"/>
        <w:spacing w:before="90" w:after="90" w:line="240" w:lineRule="auto"/>
        <w:rPr>
          <w:rFonts w:eastAsia="Times New Roman" w:cstheme="minorHAnsi"/>
          <w:lang w:eastAsia="en-GB"/>
        </w:rPr>
      </w:pPr>
      <w:r w:rsidRPr="005674EC">
        <w:rPr>
          <w:rFonts w:eastAsia="Times New Roman" w:cstheme="minorHAnsi"/>
          <w:b/>
          <w:bCs/>
          <w:i/>
          <w:iCs/>
          <w:lang w:eastAsia="en-GB"/>
        </w:rPr>
        <w:t xml:space="preserve">Anyone under the age of 18 years </w:t>
      </w:r>
      <w:proofErr w:type="gramStart"/>
      <w:r w:rsidRPr="005674EC">
        <w:rPr>
          <w:rFonts w:eastAsia="Times New Roman" w:cstheme="minorHAnsi"/>
          <w:b/>
          <w:bCs/>
          <w:i/>
          <w:iCs/>
          <w:lang w:eastAsia="en-GB"/>
        </w:rPr>
        <w:t>is considered to be</w:t>
      </w:r>
      <w:proofErr w:type="gramEnd"/>
      <w:r w:rsidRPr="005674EC">
        <w:rPr>
          <w:rFonts w:eastAsia="Times New Roman" w:cstheme="minorHAnsi"/>
          <w:b/>
          <w:bCs/>
          <w:i/>
          <w:iCs/>
          <w:lang w:eastAsia="en-GB"/>
        </w:rPr>
        <w:t xml:space="preserve"> a child</w:t>
      </w:r>
      <w:r w:rsidR="00C64557">
        <w:rPr>
          <w:rFonts w:eastAsia="Times New Roman" w:cstheme="minorHAnsi"/>
          <w:b/>
          <w:bCs/>
          <w:i/>
          <w:iCs/>
          <w:lang w:eastAsia="en-GB"/>
        </w:rPr>
        <w:t>.</w:t>
      </w:r>
    </w:p>
    <w:p w14:paraId="4124AFE8" w14:textId="77777777" w:rsidR="00585D48" w:rsidRPr="005674EC" w:rsidRDefault="00585D48" w:rsidP="00585D48">
      <w:pPr>
        <w:numPr>
          <w:ilvl w:val="0"/>
          <w:numId w:val="1"/>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 xml:space="preserve">The welfare of the child is </w:t>
      </w:r>
      <w:proofErr w:type="gramStart"/>
      <w:r w:rsidRPr="005674EC">
        <w:rPr>
          <w:rFonts w:eastAsia="Times New Roman" w:cstheme="minorHAnsi"/>
          <w:lang w:eastAsia="en-GB"/>
        </w:rPr>
        <w:t>paramount;</w:t>
      </w:r>
      <w:proofErr w:type="gramEnd"/>
    </w:p>
    <w:p w14:paraId="377D2F8C" w14:textId="77777777" w:rsidR="00585D48" w:rsidRPr="005674EC" w:rsidRDefault="00585D48" w:rsidP="00585D48">
      <w:pPr>
        <w:numPr>
          <w:ilvl w:val="0"/>
          <w:numId w:val="1"/>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 xml:space="preserve">All children and young people without exception, have the right to protection from abuse and for their rights, </w:t>
      </w:r>
      <w:proofErr w:type="gramStart"/>
      <w:r w:rsidRPr="005674EC">
        <w:rPr>
          <w:rFonts w:eastAsia="Times New Roman" w:cstheme="minorHAnsi"/>
          <w:lang w:eastAsia="en-GB"/>
        </w:rPr>
        <w:t>feelings</w:t>
      </w:r>
      <w:proofErr w:type="gramEnd"/>
      <w:r w:rsidRPr="005674EC">
        <w:rPr>
          <w:rFonts w:eastAsia="Times New Roman" w:cstheme="minorHAnsi"/>
          <w:lang w:eastAsia="en-GB"/>
        </w:rPr>
        <w:t xml:space="preserve"> and views to be respected.</w:t>
      </w:r>
    </w:p>
    <w:p w14:paraId="5895E6A6" w14:textId="77777777" w:rsidR="00585D48" w:rsidRPr="005674EC" w:rsidRDefault="00585D48" w:rsidP="00585D48">
      <w:pPr>
        <w:numPr>
          <w:ilvl w:val="0"/>
          <w:numId w:val="1"/>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All suspicions and allegations of abuse will be taken seriously and responded to swiftly and appropriately.</w:t>
      </w:r>
    </w:p>
    <w:p w14:paraId="09BE5183" w14:textId="77777777" w:rsidR="00585D48" w:rsidRPr="005674EC" w:rsidRDefault="00585D48" w:rsidP="00585D48">
      <w:pPr>
        <w:shd w:val="clear" w:color="auto" w:fill="FFFFFF"/>
        <w:spacing w:after="0" w:line="240" w:lineRule="auto"/>
        <w:rPr>
          <w:rFonts w:eastAsia="Times New Roman" w:cstheme="minorHAnsi"/>
          <w:lang w:eastAsia="en-GB"/>
        </w:rPr>
      </w:pPr>
      <w:r w:rsidRPr="005674EC">
        <w:rPr>
          <w:rFonts w:eastAsia="Times New Roman" w:cstheme="minorHAnsi"/>
          <w:lang w:eastAsia="en-GB"/>
        </w:rPr>
        <w:t>In line with these principles the Parish Council will aim to:</w:t>
      </w:r>
    </w:p>
    <w:p w14:paraId="6549D4F2" w14:textId="52ACA98B" w:rsidR="00585D48" w:rsidRPr="005674EC" w:rsidRDefault="00585D48" w:rsidP="00585D48">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Create a healthy and safe environment for all activities, where children and young people feel safe and secure</w:t>
      </w:r>
      <w:r w:rsidR="00922644">
        <w:rPr>
          <w:rFonts w:eastAsia="Times New Roman" w:cstheme="minorHAnsi"/>
          <w:lang w:eastAsia="en-GB"/>
        </w:rPr>
        <w:t>.</w:t>
      </w:r>
    </w:p>
    <w:p w14:paraId="5C7B3742" w14:textId="5837779B" w:rsidR="00585D48" w:rsidRPr="005674EC" w:rsidRDefault="00585D48" w:rsidP="00585D48">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Promote the general welfare, health and full development of children and young people during activities</w:t>
      </w:r>
      <w:r w:rsidR="00922644">
        <w:rPr>
          <w:rFonts w:eastAsia="Times New Roman" w:cstheme="minorHAnsi"/>
          <w:lang w:eastAsia="en-GB"/>
        </w:rPr>
        <w:t>.</w:t>
      </w:r>
    </w:p>
    <w:p w14:paraId="7E03B5AA" w14:textId="77777777" w:rsidR="00585D48" w:rsidRPr="005674EC" w:rsidRDefault="00585D48" w:rsidP="00585D48">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Promote and implement appropriate procedures to safeguard the well-being of children and young people and protect them from abuse.</w:t>
      </w:r>
    </w:p>
    <w:p w14:paraId="6F5D4107" w14:textId="77777777" w:rsidR="00585D48" w:rsidRPr="005674EC" w:rsidRDefault="00585D48" w:rsidP="00585D48">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Respect the rights, wishes and feelings of children and young people and ensure that they are listened to.</w:t>
      </w:r>
    </w:p>
    <w:p w14:paraId="67949690" w14:textId="45CD5BB9" w:rsidR="00585D48" w:rsidRPr="005674EC" w:rsidRDefault="00585D48" w:rsidP="00585D48">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 Ensure that any allegations made by a child are not allowed to go unchallenged, and that any allegations and suspicions are investigated, recorded</w:t>
      </w:r>
      <w:r w:rsidR="00341D6F">
        <w:rPr>
          <w:rFonts w:eastAsia="Times New Roman" w:cstheme="minorHAnsi"/>
          <w:lang w:eastAsia="en-GB"/>
        </w:rPr>
        <w:t>,</w:t>
      </w:r>
      <w:r w:rsidRPr="005674EC">
        <w:rPr>
          <w:rFonts w:eastAsia="Times New Roman" w:cstheme="minorHAnsi"/>
          <w:lang w:eastAsia="en-GB"/>
        </w:rPr>
        <w:t xml:space="preserve"> and acted upon promptly.</w:t>
      </w:r>
    </w:p>
    <w:p w14:paraId="4A60F73E" w14:textId="7244AF4E" w:rsidR="00585D48" w:rsidRPr="005674EC" w:rsidRDefault="00585D48" w:rsidP="00585D48">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Ensure that councillors, staff</w:t>
      </w:r>
      <w:r w:rsidR="00341D6F">
        <w:rPr>
          <w:rFonts w:eastAsia="Times New Roman" w:cstheme="minorHAnsi"/>
          <w:lang w:eastAsia="en-GB"/>
        </w:rPr>
        <w:t>.</w:t>
      </w:r>
      <w:r w:rsidRPr="005674EC">
        <w:rPr>
          <w:rFonts w:eastAsia="Times New Roman" w:cstheme="minorHAnsi"/>
          <w:lang w:eastAsia="en-GB"/>
        </w:rPr>
        <w:t xml:space="preserve"> and volunteers are well informed, supported and enabled to provide the best possible practice</w:t>
      </w:r>
      <w:r w:rsidR="00341D6F">
        <w:rPr>
          <w:rFonts w:eastAsia="Times New Roman" w:cstheme="minorHAnsi"/>
          <w:lang w:eastAsia="en-GB"/>
        </w:rPr>
        <w:t>.</w:t>
      </w:r>
    </w:p>
    <w:p w14:paraId="04F9D2B4" w14:textId="50064124" w:rsidR="00585D48" w:rsidRPr="005674EC" w:rsidRDefault="00585D48" w:rsidP="00585D48">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 xml:space="preserve">Ensure that all new employees/volunteers who will work with, or </w:t>
      </w:r>
      <w:proofErr w:type="gramStart"/>
      <w:r w:rsidRPr="005674EC">
        <w:rPr>
          <w:rFonts w:eastAsia="Times New Roman" w:cstheme="minorHAnsi"/>
          <w:lang w:eastAsia="en-GB"/>
        </w:rPr>
        <w:t>come into contact with</w:t>
      </w:r>
      <w:proofErr w:type="gramEnd"/>
      <w:r w:rsidRPr="005674EC">
        <w:rPr>
          <w:rFonts w:eastAsia="Times New Roman" w:cstheme="minorHAnsi"/>
          <w:lang w:eastAsia="en-GB"/>
        </w:rPr>
        <w:t>, children and young people in the course of their work activities will complete a disclosure form from the Criminal Records Bureau to ensure that there are no irregularities in their background that may give cause for concern</w:t>
      </w:r>
      <w:r w:rsidR="00341D6F">
        <w:rPr>
          <w:rFonts w:eastAsia="Times New Roman" w:cstheme="minorHAnsi"/>
          <w:lang w:eastAsia="en-GB"/>
        </w:rPr>
        <w:t>.</w:t>
      </w:r>
    </w:p>
    <w:p w14:paraId="7F14FA4F" w14:textId="77777777" w:rsidR="00585D48" w:rsidRPr="005674EC" w:rsidRDefault="00585D48" w:rsidP="00585D48">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Ensure that all new employees/volunteers will be provided with the Child Protection Policy and asked to sign to confirm that they understand it and will abide by it.</w:t>
      </w:r>
    </w:p>
    <w:p w14:paraId="62D3AE5F" w14:textId="77777777" w:rsidR="00585D48" w:rsidRPr="005674EC" w:rsidRDefault="00585D48" w:rsidP="00585D48">
      <w:pPr>
        <w:shd w:val="clear" w:color="auto" w:fill="FFFFFF"/>
        <w:spacing w:after="0" w:line="240" w:lineRule="auto"/>
        <w:rPr>
          <w:rFonts w:eastAsia="Times New Roman" w:cstheme="minorHAnsi"/>
          <w:lang w:eastAsia="en-GB"/>
        </w:rPr>
      </w:pPr>
      <w:r w:rsidRPr="005674EC">
        <w:rPr>
          <w:rFonts w:eastAsia="Times New Roman" w:cstheme="minorHAnsi"/>
          <w:lang w:eastAsia="en-GB"/>
        </w:rPr>
        <w:t> </w:t>
      </w:r>
    </w:p>
    <w:p w14:paraId="6DD54E26" w14:textId="77777777" w:rsidR="00585D48" w:rsidRPr="005674EC" w:rsidRDefault="00585D48" w:rsidP="00585D48">
      <w:pPr>
        <w:numPr>
          <w:ilvl w:val="0"/>
          <w:numId w:val="3"/>
        </w:numPr>
        <w:shd w:val="clear" w:color="auto" w:fill="FFFFFF"/>
        <w:spacing w:before="90" w:after="90" w:line="240" w:lineRule="auto"/>
        <w:rPr>
          <w:rFonts w:eastAsia="Times New Roman" w:cstheme="minorHAnsi"/>
          <w:lang w:eastAsia="en-GB"/>
        </w:rPr>
      </w:pPr>
      <w:r w:rsidRPr="005674EC">
        <w:rPr>
          <w:rFonts w:eastAsia="Times New Roman" w:cstheme="minorHAnsi"/>
          <w:b/>
          <w:bCs/>
          <w:i/>
          <w:iCs/>
          <w:lang w:eastAsia="en-GB"/>
        </w:rPr>
        <w:t>The Parish Council will appoint a Child Protection Officer who will ensure that procedures are put in place to enable the aims of the Parish Council to be met and to initiate appropriate action should any allegation of improper conduct be made.</w:t>
      </w:r>
    </w:p>
    <w:p w14:paraId="2B23E744" w14:textId="77777777" w:rsidR="00585D48" w:rsidRPr="005674EC" w:rsidRDefault="00585D48" w:rsidP="00585D48">
      <w:pPr>
        <w:shd w:val="clear" w:color="auto" w:fill="FFFFFF"/>
        <w:spacing w:after="0" w:line="240" w:lineRule="auto"/>
        <w:rPr>
          <w:rFonts w:eastAsia="Times New Roman" w:cstheme="minorHAnsi"/>
          <w:lang w:eastAsia="en-GB"/>
        </w:rPr>
      </w:pPr>
      <w:r w:rsidRPr="005674EC">
        <w:rPr>
          <w:rFonts w:eastAsia="Times New Roman" w:cstheme="minorHAnsi"/>
          <w:lang w:eastAsia="en-GB"/>
        </w:rPr>
        <w:t> </w:t>
      </w:r>
    </w:p>
    <w:p w14:paraId="1B6BDF11" w14:textId="17C81999" w:rsidR="00585D48" w:rsidRPr="005674EC" w:rsidRDefault="00585D48" w:rsidP="00585D48">
      <w:pPr>
        <w:shd w:val="clear" w:color="auto" w:fill="FFFFFF"/>
        <w:spacing w:after="0" w:line="240" w:lineRule="auto"/>
        <w:rPr>
          <w:rFonts w:eastAsia="Times New Roman" w:cstheme="minorHAnsi"/>
          <w:lang w:eastAsia="en-GB"/>
        </w:rPr>
      </w:pPr>
      <w:r w:rsidRPr="005674EC">
        <w:rPr>
          <w:rFonts w:eastAsia="Times New Roman" w:cstheme="minorHAnsi"/>
          <w:lang w:eastAsia="en-GB"/>
        </w:rPr>
        <w:t>The Council’s Child Protection Officer is The Clerk to the Counci</w:t>
      </w:r>
      <w:r w:rsidR="00341D6F">
        <w:rPr>
          <w:rFonts w:eastAsia="Times New Roman" w:cstheme="minorHAnsi"/>
          <w:lang w:eastAsia="en-GB"/>
        </w:rPr>
        <w:t>l.</w:t>
      </w:r>
    </w:p>
    <w:p w14:paraId="14594DF8" w14:textId="77777777" w:rsidR="00585D48" w:rsidRPr="005674EC" w:rsidRDefault="00585D48" w:rsidP="00585D48">
      <w:pPr>
        <w:shd w:val="clear" w:color="auto" w:fill="FFFFFF"/>
        <w:spacing w:after="0" w:line="240" w:lineRule="auto"/>
        <w:rPr>
          <w:rFonts w:eastAsia="Times New Roman" w:cstheme="minorHAnsi"/>
          <w:lang w:eastAsia="en-GB"/>
        </w:rPr>
      </w:pPr>
      <w:r w:rsidRPr="005674EC">
        <w:rPr>
          <w:rFonts w:eastAsia="Times New Roman" w:cstheme="minorHAnsi"/>
          <w:lang w:eastAsia="en-GB"/>
        </w:rPr>
        <w:t> </w:t>
      </w:r>
    </w:p>
    <w:p w14:paraId="4110DED0" w14:textId="77777777" w:rsidR="00585D48" w:rsidRPr="005674EC" w:rsidRDefault="00585D48" w:rsidP="00585D48">
      <w:pPr>
        <w:shd w:val="clear" w:color="auto" w:fill="FFFFFF"/>
        <w:spacing w:before="60" w:after="60" w:line="240" w:lineRule="auto"/>
        <w:outlineLvl w:val="2"/>
        <w:rPr>
          <w:rFonts w:eastAsia="Times New Roman" w:cstheme="minorHAnsi"/>
          <w:lang w:eastAsia="en-GB"/>
        </w:rPr>
      </w:pPr>
      <w:r w:rsidRPr="005674EC">
        <w:rPr>
          <w:rFonts w:eastAsia="Times New Roman" w:cstheme="minorHAnsi"/>
          <w:lang w:eastAsia="en-GB"/>
        </w:rPr>
        <w:t>GUIDE TO GOOD PRACTICE WHEN WORKING WITH CHILDREN</w:t>
      </w:r>
    </w:p>
    <w:p w14:paraId="3F40A27C" w14:textId="77777777" w:rsidR="00585D48" w:rsidRPr="005674EC" w:rsidRDefault="00585D48" w:rsidP="00585D48">
      <w:pPr>
        <w:shd w:val="clear" w:color="auto" w:fill="FFFFFF"/>
        <w:spacing w:after="0" w:line="240" w:lineRule="auto"/>
        <w:rPr>
          <w:rFonts w:eastAsia="Times New Roman" w:cstheme="minorHAnsi"/>
          <w:lang w:eastAsia="en-GB"/>
        </w:rPr>
      </w:pPr>
      <w:r w:rsidRPr="005674EC">
        <w:rPr>
          <w:rFonts w:eastAsia="Times New Roman" w:cstheme="minorHAnsi"/>
          <w:lang w:eastAsia="en-GB"/>
        </w:rPr>
        <w:t>When working with children you should:</w:t>
      </w:r>
    </w:p>
    <w:p w14:paraId="2DA64F7B" w14:textId="77777777" w:rsidR="00585D48" w:rsidRPr="005674EC" w:rsidRDefault="00585D48" w:rsidP="00585D48">
      <w:pPr>
        <w:numPr>
          <w:ilvl w:val="0"/>
          <w:numId w:val="4"/>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Always be publicly open.</w:t>
      </w:r>
    </w:p>
    <w:p w14:paraId="6043F2C1" w14:textId="77777777" w:rsidR="00585D48" w:rsidRPr="005674EC" w:rsidRDefault="00585D48" w:rsidP="00585D48">
      <w:pPr>
        <w:numPr>
          <w:ilvl w:val="0"/>
          <w:numId w:val="4"/>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Avoid any situations where you and an individual child are completely unobserved.</w:t>
      </w:r>
    </w:p>
    <w:p w14:paraId="29C4C47C" w14:textId="77777777" w:rsidR="00585D48" w:rsidRPr="005674EC" w:rsidRDefault="00585D48" w:rsidP="00585D48">
      <w:pPr>
        <w:shd w:val="clear" w:color="auto" w:fill="FFFFFF"/>
        <w:spacing w:after="0" w:line="240" w:lineRule="auto"/>
        <w:rPr>
          <w:rFonts w:eastAsia="Times New Roman" w:cstheme="minorHAnsi"/>
          <w:lang w:eastAsia="en-GB"/>
        </w:rPr>
      </w:pPr>
      <w:r w:rsidRPr="005674EC">
        <w:rPr>
          <w:rFonts w:eastAsia="Times New Roman" w:cstheme="minorHAnsi"/>
          <w:lang w:eastAsia="en-GB"/>
        </w:rPr>
        <w:t>When working with children you should never:</w:t>
      </w:r>
    </w:p>
    <w:p w14:paraId="7CB291E0" w14:textId="516A707E" w:rsidR="00585D48" w:rsidRPr="005674EC" w:rsidRDefault="00585D48" w:rsidP="00585D48">
      <w:pPr>
        <w:numPr>
          <w:ilvl w:val="0"/>
          <w:numId w:val="5"/>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lastRenderedPageBreak/>
        <w:t xml:space="preserve">Engage in rough, </w:t>
      </w:r>
      <w:proofErr w:type="gramStart"/>
      <w:r w:rsidRPr="005674EC">
        <w:rPr>
          <w:rFonts w:eastAsia="Times New Roman" w:cstheme="minorHAnsi"/>
          <w:lang w:eastAsia="en-GB"/>
        </w:rPr>
        <w:t>physical</w:t>
      </w:r>
      <w:proofErr w:type="gramEnd"/>
      <w:r w:rsidRPr="005674EC">
        <w:rPr>
          <w:rFonts w:eastAsia="Times New Roman" w:cstheme="minorHAnsi"/>
          <w:lang w:eastAsia="en-GB"/>
        </w:rPr>
        <w:t xml:space="preserve"> or sexually provocative games</w:t>
      </w:r>
      <w:r w:rsidR="006507CF">
        <w:rPr>
          <w:rFonts w:eastAsia="Times New Roman" w:cstheme="minorHAnsi"/>
          <w:lang w:eastAsia="en-GB"/>
        </w:rPr>
        <w:t>.</w:t>
      </w:r>
    </w:p>
    <w:p w14:paraId="69932D7E" w14:textId="7B6A6158" w:rsidR="00585D48" w:rsidRPr="005674EC" w:rsidRDefault="00585D48" w:rsidP="005674EC">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Allow or engage in any form of inappropriate contact</w:t>
      </w:r>
      <w:r w:rsidR="006507CF">
        <w:rPr>
          <w:rFonts w:eastAsia="Times New Roman" w:cstheme="minorHAnsi"/>
          <w:lang w:eastAsia="en-GB"/>
        </w:rPr>
        <w:t>.</w:t>
      </w:r>
    </w:p>
    <w:p w14:paraId="4E452300" w14:textId="2DE6F1C2" w:rsidR="00585D48" w:rsidRPr="005674EC" w:rsidRDefault="00585D48" w:rsidP="005674EC">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Allow children to use inappropriate language unchallenged</w:t>
      </w:r>
      <w:r w:rsidR="006507CF">
        <w:rPr>
          <w:rFonts w:eastAsia="Times New Roman" w:cstheme="minorHAnsi"/>
          <w:lang w:eastAsia="en-GB"/>
        </w:rPr>
        <w:t>.</w:t>
      </w:r>
    </w:p>
    <w:p w14:paraId="4D5C83E0" w14:textId="0FD57D37" w:rsidR="00585D48" w:rsidRPr="005674EC" w:rsidRDefault="00585D48" w:rsidP="005674EC">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Make sexually suggestive comments to a child, even in fun</w:t>
      </w:r>
      <w:r w:rsidR="006507CF">
        <w:rPr>
          <w:rFonts w:eastAsia="Times New Roman" w:cstheme="minorHAnsi"/>
          <w:lang w:eastAsia="en-GB"/>
        </w:rPr>
        <w:t>.</w:t>
      </w:r>
    </w:p>
    <w:p w14:paraId="713C1026" w14:textId="0C316360" w:rsidR="00585D48" w:rsidRPr="005674EC" w:rsidRDefault="00585D48" w:rsidP="005674EC">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 xml:space="preserve">Allow allegations made by a child to go unchallenged, </w:t>
      </w:r>
      <w:proofErr w:type="gramStart"/>
      <w:r w:rsidRPr="005674EC">
        <w:rPr>
          <w:rFonts w:eastAsia="Times New Roman" w:cstheme="minorHAnsi"/>
          <w:lang w:eastAsia="en-GB"/>
        </w:rPr>
        <w:t>unrecorded</w:t>
      </w:r>
      <w:proofErr w:type="gramEnd"/>
      <w:r w:rsidRPr="005674EC">
        <w:rPr>
          <w:rFonts w:eastAsia="Times New Roman" w:cstheme="minorHAnsi"/>
          <w:lang w:eastAsia="en-GB"/>
        </w:rPr>
        <w:t xml:space="preserve"> or not acted upon</w:t>
      </w:r>
      <w:r w:rsidR="006507CF">
        <w:rPr>
          <w:rFonts w:eastAsia="Times New Roman" w:cstheme="minorHAnsi"/>
          <w:lang w:eastAsia="en-GB"/>
        </w:rPr>
        <w:t>.</w:t>
      </w:r>
    </w:p>
    <w:p w14:paraId="28447199" w14:textId="5DBE1CC9" w:rsidR="00585D48" w:rsidRPr="005674EC" w:rsidRDefault="00585D48" w:rsidP="005674EC">
      <w:pPr>
        <w:numPr>
          <w:ilvl w:val="0"/>
          <w:numId w:val="2"/>
        </w:numPr>
        <w:shd w:val="clear" w:color="auto" w:fill="FFFFFF"/>
        <w:spacing w:before="90" w:after="90" w:line="240" w:lineRule="auto"/>
        <w:rPr>
          <w:rFonts w:eastAsia="Times New Roman" w:cstheme="minorHAnsi"/>
          <w:lang w:eastAsia="en-GB"/>
        </w:rPr>
      </w:pPr>
      <w:r w:rsidRPr="005674EC">
        <w:rPr>
          <w:rFonts w:eastAsia="Times New Roman" w:cstheme="minorHAnsi"/>
          <w:lang w:eastAsia="en-GB"/>
        </w:rPr>
        <w:t>Do things of a personal nature that the child can do for itself</w:t>
      </w:r>
      <w:r w:rsidR="006507CF">
        <w:rPr>
          <w:rFonts w:eastAsia="Times New Roman" w:cstheme="minorHAnsi"/>
          <w:lang w:eastAsia="en-GB"/>
        </w:rPr>
        <w:t>.</w:t>
      </w:r>
    </w:p>
    <w:p w14:paraId="080A7A4F" w14:textId="5031FEDB" w:rsidR="00585D48" w:rsidRDefault="001F5A83">
      <w:r>
        <w:t xml:space="preserve">This policy will be reviewed annually at the Annual </w:t>
      </w:r>
      <w:r w:rsidR="001D075E">
        <w:t>Council Meeting in May each year.</w:t>
      </w:r>
    </w:p>
    <w:p w14:paraId="290B04BB" w14:textId="26C1465D" w:rsidR="001D075E" w:rsidRDefault="001D075E"/>
    <w:p w14:paraId="5FB51BC0" w14:textId="35F92357" w:rsidR="001D075E" w:rsidRDefault="001D075E">
      <w:r>
        <w:t xml:space="preserve">Adopted:  </w:t>
      </w:r>
      <w:r w:rsidR="0083171A">
        <w:t>March 2021</w:t>
      </w:r>
      <w:r w:rsidR="004A7E65">
        <w:t xml:space="preserve">   Reviewed May 2022    Next review date:  May 2023</w:t>
      </w:r>
    </w:p>
    <w:sectPr w:rsidR="001D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E09"/>
    <w:multiLevelType w:val="multilevel"/>
    <w:tmpl w:val="5FE2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E2250"/>
    <w:multiLevelType w:val="multilevel"/>
    <w:tmpl w:val="20B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03A5D"/>
    <w:multiLevelType w:val="multilevel"/>
    <w:tmpl w:val="61A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8732D"/>
    <w:multiLevelType w:val="multilevel"/>
    <w:tmpl w:val="9868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53D52"/>
    <w:multiLevelType w:val="multilevel"/>
    <w:tmpl w:val="866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085689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16cid:durableId="124133359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16cid:durableId="18002266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16cid:durableId="116014956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74977173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48"/>
    <w:rsid w:val="001D075E"/>
    <w:rsid w:val="001F5A83"/>
    <w:rsid w:val="00341D6F"/>
    <w:rsid w:val="004A7E65"/>
    <w:rsid w:val="0051610F"/>
    <w:rsid w:val="005674EC"/>
    <w:rsid w:val="00585D48"/>
    <w:rsid w:val="006507CF"/>
    <w:rsid w:val="0083171A"/>
    <w:rsid w:val="00922644"/>
    <w:rsid w:val="009A7741"/>
    <w:rsid w:val="00C20AF0"/>
    <w:rsid w:val="00C64557"/>
    <w:rsid w:val="00E430D4"/>
    <w:rsid w:val="00F34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25FB"/>
  <w15:chartTrackingRefBased/>
  <w15:docId w15:val="{1EC8A19A-58CE-4128-9581-92CA687D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2</cp:revision>
  <dcterms:created xsi:type="dcterms:W3CDTF">2022-05-20T09:49:00Z</dcterms:created>
  <dcterms:modified xsi:type="dcterms:W3CDTF">2022-05-20T09:49:00Z</dcterms:modified>
</cp:coreProperties>
</file>